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E309">
      <w:pPr>
        <w:spacing w:after="156" w:afterLines="50" w:line="360" w:lineRule="auto"/>
        <w:ind w:left="280" w:hanging="281" w:hangingChars="100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复审审查申请表</w:t>
      </w:r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5315"/>
      </w:tblGrid>
      <w:tr w14:paraId="7C1B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1" w:type="dxa"/>
            <w:vAlign w:val="center"/>
          </w:tcPr>
          <w:p w14:paraId="71B414C7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项目名称</w:t>
            </w:r>
          </w:p>
        </w:tc>
        <w:tc>
          <w:tcPr>
            <w:tcW w:w="5315" w:type="dxa"/>
          </w:tcPr>
          <w:p w14:paraId="61C7B026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</w:tc>
      </w:tr>
      <w:tr w14:paraId="01A6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1" w:type="dxa"/>
            <w:vAlign w:val="center"/>
          </w:tcPr>
          <w:p w14:paraId="3A7FC8C7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申办方</w:t>
            </w:r>
          </w:p>
        </w:tc>
        <w:tc>
          <w:tcPr>
            <w:tcW w:w="5315" w:type="dxa"/>
          </w:tcPr>
          <w:p w14:paraId="1FD879DD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</w:tc>
      </w:tr>
      <w:tr w14:paraId="2FB8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1" w:type="dxa"/>
            <w:vAlign w:val="center"/>
          </w:tcPr>
          <w:p w14:paraId="4918DBEF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方案版本号/版本日期</w:t>
            </w:r>
          </w:p>
        </w:tc>
        <w:tc>
          <w:tcPr>
            <w:tcW w:w="5315" w:type="dxa"/>
          </w:tcPr>
          <w:p w14:paraId="47F107E9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</w:tc>
      </w:tr>
      <w:tr w14:paraId="387E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1" w:type="dxa"/>
            <w:vAlign w:val="center"/>
          </w:tcPr>
          <w:p w14:paraId="2051F22C">
            <w:pPr>
              <w:spacing w:line="480" w:lineRule="auto"/>
              <w:rPr>
                <w:rFonts w:hint="eastAsia"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32"/>
                <w:lang w:eastAsia="zh-CN"/>
              </w:rPr>
              <w:t>知情同意书</w:t>
            </w:r>
            <w:r>
              <w:rPr>
                <w:rFonts w:hint="eastAsia" w:ascii="华文仿宋" w:hAnsi="华文仿宋" w:eastAsia="华文仿宋"/>
                <w:sz w:val="24"/>
                <w:szCs w:val="32"/>
              </w:rPr>
              <w:t>版本号/版本日期</w:t>
            </w:r>
          </w:p>
        </w:tc>
        <w:tc>
          <w:tcPr>
            <w:tcW w:w="5315" w:type="dxa"/>
          </w:tcPr>
          <w:p w14:paraId="25FDFBDA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</w:tc>
      </w:tr>
      <w:tr w14:paraId="6CB2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1" w:type="dxa"/>
            <w:vAlign w:val="center"/>
          </w:tcPr>
          <w:p w14:paraId="42F82887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伦理审查意见号</w:t>
            </w:r>
          </w:p>
        </w:tc>
        <w:tc>
          <w:tcPr>
            <w:tcW w:w="5315" w:type="dxa"/>
          </w:tcPr>
          <w:p w14:paraId="748A3394">
            <w:pPr>
              <w:spacing w:line="48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3AB3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1" w:type="dxa"/>
            <w:vAlign w:val="center"/>
          </w:tcPr>
          <w:p w14:paraId="556D679B">
            <w:pPr>
              <w:spacing w:line="480" w:lineRule="auto"/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  <w:t>复审资料</w:t>
            </w:r>
          </w:p>
        </w:tc>
        <w:tc>
          <w:tcPr>
            <w:tcW w:w="5315" w:type="dxa"/>
          </w:tcPr>
          <w:p w14:paraId="675E88A0">
            <w:pPr>
              <w:spacing w:line="480" w:lineRule="auto"/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  <w:t>见附页</w:t>
            </w:r>
          </w:p>
        </w:tc>
      </w:tr>
      <w:tr w14:paraId="3B01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1" w:type="dxa"/>
            <w:vAlign w:val="center"/>
          </w:tcPr>
          <w:p w14:paraId="2B2E0605">
            <w:pPr>
              <w:spacing w:line="480" w:lineRule="auto"/>
              <w:rPr>
                <w:rFonts w:hint="default" w:ascii="华文仿宋" w:hAnsi="华文仿宋" w:eastAsia="华文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  <w:t>专业组</w:t>
            </w:r>
          </w:p>
        </w:tc>
        <w:tc>
          <w:tcPr>
            <w:tcW w:w="5315" w:type="dxa"/>
          </w:tcPr>
          <w:p w14:paraId="45E9899B">
            <w:pPr>
              <w:spacing w:line="480" w:lineRule="auto"/>
              <w:rPr>
                <w:rFonts w:hint="default" w:ascii="华文仿宋" w:hAnsi="华文仿宋" w:eastAsia="华文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  <w:t>眼科</w:t>
            </w:r>
          </w:p>
        </w:tc>
      </w:tr>
      <w:tr w14:paraId="6BF0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8586" w:type="dxa"/>
            <w:gridSpan w:val="2"/>
          </w:tcPr>
          <w:p w14:paraId="0BCFD3D1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资料修正情况</w:t>
            </w:r>
          </w:p>
          <w:p w14:paraId="254F1D64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·完全按伦理审查意见修改的部分</w:t>
            </w:r>
          </w:p>
          <w:p w14:paraId="3E84997C">
            <w:pPr>
              <w:spacing w:line="360" w:lineRule="auto"/>
              <w:ind w:left="210" w:leftChars="100"/>
              <w:rPr>
                <w:rFonts w:ascii="华文仿宋" w:hAnsi="华文仿宋" w:eastAsia="华文仿宋"/>
                <w:color w:val="FF0000"/>
              </w:rPr>
            </w:pPr>
            <w:r>
              <w:rPr>
                <w:rFonts w:hint="eastAsia" w:ascii="华文仿宋" w:hAnsi="华文仿宋" w:eastAsia="华文仿宋"/>
                <w:color w:val="FF0000"/>
              </w:rPr>
              <w:t>如无请填写“无”</w:t>
            </w:r>
          </w:p>
          <w:p w14:paraId="470C750F">
            <w:pPr>
              <w:spacing w:line="360" w:lineRule="auto"/>
              <w:ind w:left="210" w:leftChars="100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7B73998B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·参考伦理审查意见部分修改的部分</w:t>
            </w:r>
          </w:p>
          <w:p w14:paraId="56F7407E">
            <w:pPr>
              <w:spacing w:line="360" w:lineRule="auto"/>
              <w:ind w:left="210" w:leftChars="100"/>
              <w:rPr>
                <w:rFonts w:ascii="华文仿宋" w:hAnsi="华文仿宋" w:eastAsia="华文仿宋"/>
                <w:color w:val="FF0000"/>
              </w:rPr>
            </w:pPr>
            <w:r>
              <w:rPr>
                <w:rFonts w:hint="eastAsia" w:ascii="华文仿宋" w:hAnsi="华文仿宋" w:eastAsia="华文仿宋"/>
                <w:color w:val="FF0000"/>
              </w:rPr>
              <w:t>如无请填写“无”</w:t>
            </w:r>
          </w:p>
          <w:p w14:paraId="66860105">
            <w:pPr>
              <w:spacing w:line="360" w:lineRule="auto"/>
              <w:ind w:left="210" w:leftChars="100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52C8A155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·没有修改</w:t>
            </w:r>
            <w:r>
              <w:rPr>
                <w:rFonts w:ascii="华文仿宋" w:hAnsi="华文仿宋" w:eastAsia="华文仿宋"/>
                <w:bCs/>
                <w:sz w:val="24"/>
                <w:szCs w:val="28"/>
              </w:rPr>
              <w:t>及其理由</w:t>
            </w:r>
          </w:p>
          <w:p w14:paraId="4D324980">
            <w:pPr>
              <w:spacing w:line="360" w:lineRule="auto"/>
              <w:ind w:left="210" w:leftChars="100"/>
              <w:rPr>
                <w:rFonts w:ascii="华文仿宋" w:hAnsi="华文仿宋" w:eastAsia="华文仿宋"/>
                <w:color w:val="FF0000"/>
              </w:rPr>
            </w:pPr>
            <w:r>
              <w:rPr>
                <w:rFonts w:hint="eastAsia" w:ascii="华文仿宋" w:hAnsi="华文仿宋" w:eastAsia="华文仿宋"/>
                <w:color w:val="FF0000"/>
              </w:rPr>
              <w:t>如无请填写“无”</w:t>
            </w:r>
          </w:p>
          <w:p w14:paraId="1C4A6017">
            <w:pPr>
              <w:spacing w:line="360" w:lineRule="auto"/>
              <w:ind w:left="210" w:leftChars="100"/>
              <w:rPr>
                <w:rFonts w:hint="eastAsia" w:ascii="华文仿宋" w:hAnsi="华文仿宋" w:eastAsia="华文仿宋"/>
                <w:bCs/>
                <w:sz w:val="24"/>
                <w:szCs w:val="28"/>
              </w:rPr>
            </w:pPr>
          </w:p>
        </w:tc>
      </w:tr>
      <w:tr w14:paraId="17BE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8586" w:type="dxa"/>
            <w:gridSpan w:val="2"/>
          </w:tcPr>
          <w:p w14:paraId="46D80E85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对</w:t>
            </w:r>
            <w:r>
              <w:rPr>
                <w:rFonts w:ascii="华文仿宋" w:hAnsi="华文仿宋" w:eastAsia="华文仿宋"/>
                <w:bCs/>
                <w:sz w:val="24"/>
                <w:szCs w:val="28"/>
              </w:rPr>
              <w:t>伦理审查意见提出的异议及其理由或澄清说明</w:t>
            </w:r>
          </w:p>
          <w:p w14:paraId="61A1A06A">
            <w:pPr>
              <w:spacing w:line="360" w:lineRule="auto"/>
              <w:ind w:left="210" w:leftChars="100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color w:val="FF0000"/>
              </w:rPr>
              <w:t>如无请填写“无”</w:t>
            </w:r>
          </w:p>
          <w:p w14:paraId="6CC17C69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</w:tc>
      </w:tr>
      <w:tr w14:paraId="5E01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14:paraId="536575A6">
            <w:pPr>
              <w:spacing w:before="156" w:beforeLines="50" w:after="156" w:afterLines="50" w:line="360" w:lineRule="auto"/>
              <w:jc w:val="right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主要研究者签名：</w:t>
            </w:r>
          </w:p>
          <w:p w14:paraId="41411EF2">
            <w:pPr>
              <w:spacing w:after="156" w:afterLines="50" w:line="360" w:lineRule="auto"/>
              <w:jc w:val="right"/>
              <w:rPr>
                <w:rFonts w:ascii="华文仿宋" w:hAnsi="华文仿宋" w:eastAsia="华文仿宋"/>
                <w:bCs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</w:rPr>
              <w:t>日期：</w:t>
            </w:r>
          </w:p>
        </w:tc>
        <w:tc>
          <w:tcPr>
            <w:tcW w:w="5315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14:paraId="300680D7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</w:tc>
      </w:tr>
      <w:tr w14:paraId="3D25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8586" w:type="dxa"/>
            <w:gridSpan w:val="2"/>
            <w:tcBorders>
              <w:top w:val="single" w:color="auto" w:sz="6" w:space="0"/>
              <w:bottom w:val="single" w:color="auto" w:sz="4" w:space="0"/>
            </w:tcBorders>
          </w:tcPr>
          <w:p w14:paraId="7CBD4884">
            <w:pPr>
              <w:spacing w:line="360" w:lineRule="auto"/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  <w:t>附页：</w:t>
            </w:r>
          </w:p>
          <w:p w14:paraId="156A2FC6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67A3C22C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478087F0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09C312C7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484A7D54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25ADB777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2F377DE1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0AFF124B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28A8872E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011513A3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3C919A56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3A16999C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4CD846DE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3B60B60F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3CA4C474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02097B39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64ADF3E8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3E5DFA25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18D63EA0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  <w:p w14:paraId="0A7AB508">
            <w:pPr>
              <w:spacing w:line="360" w:lineRule="auto"/>
              <w:rPr>
                <w:rFonts w:ascii="华文仿宋" w:hAnsi="华文仿宋" w:eastAsia="华文仿宋"/>
                <w:bCs/>
                <w:sz w:val="24"/>
                <w:szCs w:val="28"/>
              </w:rPr>
            </w:pPr>
          </w:p>
        </w:tc>
      </w:tr>
    </w:tbl>
    <w:p w14:paraId="283E5F53">
      <w:pPr>
        <w:spacing w:line="360" w:lineRule="auto"/>
        <w:rPr>
          <w:rFonts w:ascii="华文仿宋" w:hAnsi="华文仿宋" w:eastAsia="华文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C13FC">
    <w:pPr>
      <w:pStyle w:val="2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页/共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C62DF">
    <w:pPr>
      <w:pStyle w:val="3"/>
      <w:jc w:val="left"/>
    </w:pPr>
    <w:r>
      <w:rPr>
        <w:rFonts w:hint="eastAsia"/>
        <w:sz w:val="18"/>
        <w:szCs w:val="18"/>
        <w:highlight w:val="none"/>
        <w:lang w:val="en-US" w:eastAsia="zh-CN"/>
      </w:rPr>
      <w:t>山东第一医科大学附属眼科医院（山东省眼科医院）</w:t>
    </w:r>
    <w:r>
      <w:rPr>
        <w:rFonts w:hint="eastAsia"/>
        <w:szCs w:val="18"/>
        <w:lang w:val="en-US" w:eastAsia="zh-CN"/>
      </w:rPr>
      <w:t>临床试验伦理委员会</w:t>
    </w:r>
    <w:r>
      <w:rPr>
        <w:rFonts w:hint="eastAsia"/>
      </w:rPr>
      <w:t xml:space="preserve">      </w:t>
    </w:r>
    <w:r>
      <w:rPr>
        <w:rFonts w:hint="eastAsia"/>
        <w:lang w:val="en-US" w:eastAsia="zh-CN"/>
      </w:rPr>
      <w:t xml:space="preserve">         </w:t>
    </w:r>
    <w:r>
      <w:t>IEC-AF/0</w:t>
    </w:r>
    <w:r>
      <w:rPr>
        <w:rFonts w:hint="eastAsia"/>
        <w:lang w:val="en-US" w:eastAsia="zh-CN"/>
      </w:rPr>
      <w:t>5</w:t>
    </w:r>
    <w:r>
      <w:t>-</w:t>
    </w:r>
    <w:r>
      <w:rPr>
        <w:rFonts w:hint="eastAsia"/>
        <w:lang w:val="en-US" w:eastAsia="zh-CN"/>
      </w:rPr>
      <w:t>2</w:t>
    </w:r>
    <w:r>
      <w:t>.0</w:t>
    </w:r>
    <w:r>
      <w:rPr>
        <w:rFonts w:hint="eastAsia"/>
        <w:highlight w:val="none"/>
      </w:rPr>
      <w:t xml:space="preserve">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jOTMwZTkyZTlkMDNiMmU3MWU1Njg0Mjk4NTJkYzUifQ=="/>
  </w:docVars>
  <w:rsids>
    <w:rsidRoot w:val="008F5E30"/>
    <w:rsid w:val="00054970"/>
    <w:rsid w:val="001D70D4"/>
    <w:rsid w:val="002565BA"/>
    <w:rsid w:val="00263243"/>
    <w:rsid w:val="00364E34"/>
    <w:rsid w:val="0042235A"/>
    <w:rsid w:val="00425F01"/>
    <w:rsid w:val="004518C0"/>
    <w:rsid w:val="004C0E29"/>
    <w:rsid w:val="005A5015"/>
    <w:rsid w:val="006846A8"/>
    <w:rsid w:val="006C0CCB"/>
    <w:rsid w:val="006C6958"/>
    <w:rsid w:val="007766B6"/>
    <w:rsid w:val="007E08EB"/>
    <w:rsid w:val="007E0BF5"/>
    <w:rsid w:val="00850858"/>
    <w:rsid w:val="00883851"/>
    <w:rsid w:val="008F5E30"/>
    <w:rsid w:val="00917130"/>
    <w:rsid w:val="00990279"/>
    <w:rsid w:val="009A2827"/>
    <w:rsid w:val="009D0513"/>
    <w:rsid w:val="009F4F52"/>
    <w:rsid w:val="00AB33B9"/>
    <w:rsid w:val="00D227CE"/>
    <w:rsid w:val="00D23BCA"/>
    <w:rsid w:val="00D32867"/>
    <w:rsid w:val="00D752F3"/>
    <w:rsid w:val="00D77553"/>
    <w:rsid w:val="00D83E0F"/>
    <w:rsid w:val="00DE2F54"/>
    <w:rsid w:val="00E23182"/>
    <w:rsid w:val="00E248BC"/>
    <w:rsid w:val="00EC7F00"/>
    <w:rsid w:val="00F05235"/>
    <w:rsid w:val="00F10B90"/>
    <w:rsid w:val="00F1448D"/>
    <w:rsid w:val="00FE101B"/>
    <w:rsid w:val="00FE6568"/>
    <w:rsid w:val="0E455BAE"/>
    <w:rsid w:val="17542E70"/>
    <w:rsid w:val="1B8158FA"/>
    <w:rsid w:val="2A0E1F4A"/>
    <w:rsid w:val="2CA74D84"/>
    <w:rsid w:val="4F3234FD"/>
    <w:rsid w:val="55312E1F"/>
    <w:rsid w:val="5D207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156</Words>
  <Characters>156</Characters>
  <Lines>1</Lines>
  <Paragraphs>1</Paragraphs>
  <TotalTime>0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2015-03-20T15:16:00Z</dcterms:created>
  <dc:creator>User</dc:creator>
  <cp:lastModifiedBy>柠檬</cp:lastModifiedBy>
  <dcterms:modified xsi:type="dcterms:W3CDTF">2025-09-10T08:13:25Z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D2B6FD10C9F14E41A113BEA74C4561C7</vt:lpwstr>
  </property>
  <property fmtid="{D5CDD505-2E9C-101B-9397-08002B2CF9AE}" pid="4" name="KSOTemplateDocerSaveRecord">
    <vt:lpwstr>eyJoZGlkIjoiMjBmZTNjMjZlMDI0ODVmZDZkMDkzMWMxM2MxZmQ3NTgiLCJ1c2VySWQiOiI1MDg4Mzc3MDQifQ==</vt:lpwstr>
  </property>
</Properties>
</file>